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Body"/>
        <w:bidi w:val="0"/>
      </w:pPr>
      <w:r>
        <w:rPr>
          <w:rtl w:val="0"/>
        </w:rPr>
        <w:t xml:space="preserve">       </w:t>
      </w:r>
      <w:r>
        <w:rPr>
          <w:rFonts w:ascii="Arial Unicode MS" w:cs="Arial Unicode MS" w:hAnsi="Arial Unicode MS" w:eastAsia="Arial Unicode MS" w:hint="eastAsia"/>
          <w:b w:val="0"/>
          <w:bCs w:val="0"/>
          <w:i w:val="0"/>
          <w:iCs w:val="0"/>
          <w:rtl w:val="0"/>
        </w:rPr>
        <w:t>孟星同志担任工商管理学院党支部委员与房地产系党小组长，任职以来，更时刻以一名合格共产党员的标准严格要求自己，对待工作认真负责，甘于奉献，热忱为大家服务。积极参加党组织的各项活动，认真细心完成支部与上级党组织布置的各项任务。</w:t>
      </w:r>
    </w:p>
    <w:p>
      <w:pPr>
        <w:pStyle w:val="Body"/>
        <w:bidi w:val="0"/>
      </w:pPr>
      <w:r>
        <w:rPr>
          <w:rtl w:val="0"/>
        </w:rPr>
        <w:t xml:space="preserve">      </w:t>
      </w:r>
      <w:r>
        <w:rPr>
          <w:rFonts w:ascii="Arial Unicode MS" w:cs="Arial Unicode MS" w:hAnsi="Arial Unicode MS" w:eastAsia="Arial Unicode MS" w:hint="eastAsia"/>
          <w:b w:val="0"/>
          <w:bCs w:val="0"/>
          <w:i w:val="0"/>
          <w:iCs w:val="0"/>
          <w:rtl w:val="0"/>
        </w:rPr>
        <w:t>根据党组织要求按时完成党小组党费收缴工作，耐心细致为党小组成员介绍有关党费收缴标准、计算方法、管理等规定，按时、足额将小组全部成员党费上缴。积极组织开展党小组组织生活，组织生活与系行政工作相结合，不断思索更有效率的工作方式以及采取讨论、集体学习、自学等灵活多样的学习方法。十九大召开后，立即组织小组成员认真学习党的十九大报告，并结合房地产专业特征交流各自的学习体会，对十九大报告有了更切身的体会。经常代表支部走访慰问党小组退休老党员，为八十岁以上老党员申请慰问金，及时了解他们的生活状况并为他们排忧解难。</w:t>
      </w:r>
      <w:r>
        <w:rPr>
          <w:rFonts w:ascii="Arial Unicode MS" w:cs="Arial Unicode MS" w:hAnsi="Arial Unicode MS" w:eastAsia="Arial Unicode MS" w:hint="eastAsia"/>
          <w:b w:val="0"/>
          <w:bCs w:val="0"/>
          <w:i w:val="0"/>
          <w:iCs w:val="0"/>
          <w:rtl w:val="0"/>
        </w:rPr>
        <w:t>关心</w:t>
      </w:r>
      <w:r>
        <w:rPr>
          <w:rFonts w:ascii="Arial Unicode MS" w:cs="Arial Unicode MS" w:hAnsi="Arial Unicode MS" w:eastAsia="Arial Unicode MS" w:hint="eastAsia"/>
          <w:b w:val="0"/>
          <w:bCs w:val="0"/>
          <w:i w:val="0"/>
          <w:iCs w:val="0"/>
          <w:rtl w:val="0"/>
        </w:rPr>
        <w:t>退休党员教师</w:t>
      </w:r>
      <w:r>
        <w:rPr>
          <w:rFonts w:ascii="Arial Unicode MS" w:cs="Arial Unicode MS" w:hAnsi="Arial Unicode MS" w:eastAsia="Arial Unicode MS" w:hint="eastAsia"/>
          <w:b w:val="0"/>
          <w:bCs w:val="0"/>
          <w:i w:val="0"/>
          <w:iCs w:val="0"/>
          <w:rtl w:val="0"/>
        </w:rPr>
        <w:t>的生活及健康状况，让退休党员也能时刻感受到组织的关爱</w:t>
      </w:r>
      <w:r>
        <w:rPr>
          <w:rFonts w:ascii="Arial Unicode MS" w:cs="Arial Unicode MS" w:hAnsi="Arial Unicode MS" w:eastAsia="Arial Unicode MS" w:hint="eastAsia"/>
          <w:b w:val="0"/>
          <w:bCs w:val="0"/>
          <w:i w:val="0"/>
          <w:iCs w:val="0"/>
          <w:rtl w:val="0"/>
        </w:rPr>
        <w:t>。医院探望患病老同志，陈伯庚教授是房地产系党小组年过八旬的退休党员教师，去年因病入院，由于病情严重，在了解其需求后，尽自己所能出具介绍信、联系医生为他提供更好的医疗服务。为新退休教师举办荣誉退休仪式，崔裴老师今年</w:t>
      </w:r>
      <w:r>
        <w:rPr>
          <w:rtl w:val="0"/>
        </w:rPr>
        <w:t>4</w:t>
      </w:r>
      <w:r>
        <w:rPr>
          <w:rFonts w:ascii="Arial Unicode MS" w:cs="Arial Unicode MS" w:hAnsi="Arial Unicode MS" w:eastAsia="Arial Unicode MS" w:hint="eastAsia"/>
          <w:b w:val="0"/>
          <w:bCs w:val="0"/>
          <w:i w:val="0"/>
          <w:iCs w:val="0"/>
          <w:rtl w:val="0"/>
        </w:rPr>
        <w:t>月正式办理了退休手续，崔老师从教三十余年，在科研与教学上都做出了很多成绩，为感谢其贡献，也借此表达组织对退休教师的关心与祝福，特地策划、组织了一场温馨难忘的退休仪式，仪式上崔老师与大家分享了从教以来的经历，在场的老师学生也都送上祝福。每年底与系领导分别组织在职与退休教师新年茶话会，大家共同回顾过去一年的工作并作新一年规划，通过这种方式大大提高了系的凝聚力。为退休教师组织的茶话会，主要向他们介绍系的发展情况并听取老同志对未来发展的意见。积极参与党建课题研究工作，不断提高自身的理论素养以及解决实际问题的能力。</w:t>
      </w:r>
      <w:r>
        <w:rPr>
          <w:rtl w:val="0"/>
        </w:rPr>
        <w:t>2018</w:t>
      </w:r>
      <w:r>
        <w:rPr>
          <w:rFonts w:ascii="Arial Unicode MS" w:cs="Arial Unicode MS" w:hAnsi="Arial Unicode MS" w:eastAsia="Arial Unicode MS" w:hint="eastAsia"/>
          <w:b w:val="0"/>
          <w:bCs w:val="0"/>
          <w:i w:val="0"/>
          <w:iCs w:val="0"/>
          <w:rtl w:val="0"/>
        </w:rPr>
        <w:t>年与支部其他委员一起共同申报的有关大学生</w:t>
      </w:r>
      <w:r>
        <w:rPr>
          <w:rtl w:val="0"/>
        </w:rPr>
        <w:t>“</w:t>
      </w:r>
      <w:r>
        <w:rPr>
          <w:rFonts w:ascii="Arial Unicode MS" w:cs="Arial Unicode MS" w:hAnsi="Arial Unicode MS" w:eastAsia="Arial Unicode MS" w:hint="eastAsia"/>
          <w:b w:val="0"/>
          <w:bCs w:val="0"/>
          <w:i w:val="0"/>
          <w:iCs w:val="0"/>
          <w:rtl w:val="0"/>
        </w:rPr>
        <w:t>双创</w:t>
      </w:r>
      <w:r>
        <w:rPr>
          <w:rtl w:val="0"/>
        </w:rPr>
        <w:t>”</w:t>
      </w:r>
      <w:r>
        <w:rPr>
          <w:rFonts w:ascii="Arial Unicode MS" w:cs="Arial Unicode MS" w:hAnsi="Arial Unicode MS" w:eastAsia="Arial Unicode MS" w:hint="eastAsia"/>
          <w:b w:val="0"/>
          <w:bCs w:val="0"/>
          <w:i w:val="0"/>
          <w:iCs w:val="0"/>
          <w:rtl w:val="0"/>
        </w:rPr>
        <w:t>研究的课题获得学校以及学部的批准。在学生党员培养方面也充分发挥作为党小组长的积极作用，听取入党积极分子思想汇报，考察其学习、思想等情况。同时配合系行政在学科建设、人才培养等方面做好支持与协调工作。</w:t>
      </w:r>
    </w:p>
    <w:sectPr>
      <w:headerReference w:type="default" r:id="rId4"/>
      <w:footerReference w:type="default" r:id="rId5"/>
      <w:pgSz w:w="11906" w:h="16838" w:orient="portrait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0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Body">
    <w:name w:val="Body"/>
    <w:next w:val="Body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vertAlign w:val="baseline"/>
      <w:lang w:val="zh-CN" w:eastAsia="zh-CN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6D5D5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 upright="0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